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Superintendencia de Seguridad Siniestral.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47787</wp:posOffset>
                </wp:positionH>
                <wp:positionV relativeFrom="paragraph">
                  <wp:posOffset>335566</wp:posOffset>
                </wp:positionV>
                <wp:extent cx="6115685" cy="617266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8150" y="3480850"/>
                          <a:ext cx="6115685" cy="617266"/>
                          <a:chOff x="2288150" y="3480850"/>
                          <a:chExt cx="6115700" cy="598300"/>
                        </a:xfrm>
                      </wpg:grpSpPr>
                      <wpg:grpSp>
                        <wpg:cNvGrpSpPr/>
                        <wpg:grpSpPr>
                          <a:xfrm>
                            <a:off x="2288158" y="3480863"/>
                            <a:ext cx="6115685" cy="598274"/>
                            <a:chOff x="2288150" y="3490350"/>
                            <a:chExt cx="6115700" cy="579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8150" y="3490350"/>
                              <a:ext cx="6115700" cy="579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8158" y="3490360"/>
                              <a:ext cx="6115685" cy="579281"/>
                              <a:chOff x="2288150" y="3499850"/>
                              <a:chExt cx="6115700" cy="5603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88150" y="3499850"/>
                                <a:ext cx="6115700" cy="56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8158" y="3499856"/>
                                <a:ext cx="6115685" cy="560288"/>
                                <a:chOff x="2288150" y="3509350"/>
                                <a:chExt cx="6115700" cy="5413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88150" y="3509350"/>
                                  <a:ext cx="6115700" cy="5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8158" y="3509353"/>
                                  <a:ext cx="6115685" cy="541295"/>
                                  <a:chOff x="2288150" y="3518825"/>
                                  <a:chExt cx="6115700" cy="52235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288150" y="3518825"/>
                                    <a:ext cx="6115700" cy="522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88158" y="3518849"/>
                                    <a:ext cx="6115685" cy="522302"/>
                                    <a:chOff x="2288150" y="3528325"/>
                                    <a:chExt cx="6115700" cy="50335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288150" y="3528325"/>
                                      <a:ext cx="6115700" cy="50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288158" y="3528346"/>
                                      <a:ext cx="6115685" cy="503309"/>
                                      <a:chOff x="2288150" y="3537825"/>
                                      <a:chExt cx="6115700" cy="48435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288150" y="3537825"/>
                                        <a:ext cx="6115700" cy="48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288158" y="3537842"/>
                                        <a:ext cx="6115685" cy="484317"/>
                                        <a:chOff x="2288150" y="3547325"/>
                                        <a:chExt cx="6115700" cy="46535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288150" y="3547325"/>
                                          <a:ext cx="6115700" cy="46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288158" y="3547338"/>
                                          <a:ext cx="6115685" cy="465324"/>
                                          <a:chOff x="2288150" y="3556825"/>
                                          <a:chExt cx="6115700" cy="44635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288150" y="3556825"/>
                                            <a:ext cx="6115700" cy="44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288158" y="3556835"/>
                                            <a:ext cx="6115685" cy="446331"/>
                                            <a:chOff x="2288150" y="3566325"/>
                                            <a:chExt cx="6115700" cy="427350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2288150" y="3566325"/>
                                              <a:ext cx="6115700" cy="42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2288158" y="3566331"/>
                                              <a:ext cx="6115685" cy="427338"/>
                                              <a:chOff x="2288150" y="3575825"/>
                                              <a:chExt cx="6115700" cy="40835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1" name="Shape 21"/>
                                            <wps:spPr>
                                              <a:xfrm>
                                                <a:off x="2288150" y="3575825"/>
                                                <a:ext cx="6115700" cy="408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2288158" y="3575828"/>
                                                <a:ext cx="6115685" cy="408345"/>
                                                <a:chOff x="2288150" y="3585675"/>
                                                <a:chExt cx="6115700" cy="388650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3" name="Shape 23"/>
                                              <wps:spPr>
                                                <a:xfrm>
                                                  <a:off x="2288150" y="3585675"/>
                                                  <a:ext cx="6115700" cy="388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2288158" y="3585690"/>
                                                  <a:ext cx="6115685" cy="388620"/>
                                                  <a:chOff x="2311653" y="3594580"/>
                                                  <a:chExt cx="6116320" cy="370825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25" name="Shape 25"/>
                                                <wps:spPr>
                                                  <a:xfrm>
                                                    <a:off x="2311653" y="3594580"/>
                                                    <a:ext cx="6116300" cy="370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left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anchorCtr="0" anchor="ctr" bIns="91425" lIns="91425" spcFirstLastPara="1" rIns="91425" wrap="square" tIns="91425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2311653" y="3594580"/>
                                                    <a:ext cx="6116320" cy="370825"/>
                                                    <a:chOff x="0" y="0"/>
                                                    <a:chExt cx="6116320" cy="370825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27" name="Shape 27"/>
                                                  <wps:spPr>
                                                    <a:xfrm>
                                                      <a:off x="0" y="0"/>
                                                      <a:ext cx="6068675" cy="3708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SpPr/>
                                                  <wps:cNvPr id="28" name="Shape 28"/>
                                                  <wps:spPr>
                                                    <a:xfrm>
                                                      <a:off x="0" y="0"/>
                                                      <a:ext cx="6068695" cy="364490"/>
                                                    </a:xfrm>
                                                    <a:custGeom>
                                                      <a:rect b="b" l="l" r="r" t="t"/>
                                                      <a:pathLst>
                                                        <a:path extrusionOk="0" h="364490" w="6068695">
                                                          <a:moveTo>
                                                            <a:pt x="6068314" y="0"/>
                                                          </a:move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364235"/>
                                                          </a:lnTo>
                                                          <a:lnTo>
                                                            <a:pt x="6068314" y="364235"/>
                                                          </a:lnTo>
                                                          <a:lnTo>
                                                            <a:pt x="6068314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F1F1F1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SpPr/>
                                                  <wps:cNvPr id="29" name="Shape 29"/>
                                                  <wps:spPr>
                                                    <a:xfrm>
                                                      <a:off x="0" y="364236"/>
                                                      <a:ext cx="6068695" cy="6350"/>
                                                    </a:xfrm>
                                                    <a:custGeom>
                                                      <a:rect b="b" l="l" r="r" t="t"/>
                                                      <a:pathLst>
                                                        <a:path extrusionOk="0" h="6350" w="6068695">
                                                          <a:moveTo>
                                                            <a:pt x="6068314" y="0"/>
                                                          </a:move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6096"/>
                                                          </a:lnTo>
                                                          <a:lnTo>
                                                            <a:pt x="6068314" y="6096"/>
                                                          </a:lnTo>
                                                          <a:lnTo>
                                                            <a:pt x="6068314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00000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SpPr/>
                                                  <wps:cNvPr id="30" name="Shape 30"/>
                                                  <wps:spPr>
                                                    <a:xfrm>
                                                      <a:off x="47625" y="0"/>
                                                      <a:ext cx="6068695" cy="36449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160" w:line="240"/>
                                                          <w:ind w:left="27.000000476837158" w:right="0" w:firstLine="189.00001525878906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  <w:r w:rsidDel="00000000" w:rsidR="00000000" w:rsidRPr="00000000">
                                                          <w:rPr>
                                                            <w:rFonts w:ascii="Arial" w:cs="Arial" w:eastAsia="Arial" w:hAnsi="Arial"/>
                                                            <w:b w:val="0"/>
                                                            <w:i w:val="0"/>
                                                            <w:smallCaps w:val="0"/>
                                                            <w:strike w:val="0"/>
                                                            <w:color w:val="000000"/>
                                                            <w:sz w:val="22"/>
                                                            <w:vertAlign w:val="baseline"/>
                                                          </w:rPr>
                                                          <w:t xml:space="preserve">Jornada de mando, conducción y liderazgo</w:t>
                                                        </w:r>
                                                        <w:r w:rsidDel="00000000" w:rsidR="00000000" w:rsidRPr="00000000">
                                                          <w:rPr>
                                                            <w:rFonts w:ascii="Arial" w:cs="Arial" w:eastAsia="Arial" w:hAnsi="Arial"/>
                                                            <w:b w:val="0"/>
                                                            <w:i w:val="0"/>
                                                            <w:smallCaps w:val="0"/>
                                                            <w:strike w:val="0"/>
                                                            <w:color w:val="000000"/>
                                                            <w:sz w:val="22"/>
                                                            <w:vertAlign w:val="baseline"/>
                                                          </w:rPr>
                                                          <w:t xml:space="preserve">.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anchorCtr="0" anchor="t" bIns="0" lIns="0" spcFirstLastPara="1" rIns="0" wrap="square" tIns="0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47787</wp:posOffset>
                </wp:positionH>
                <wp:positionV relativeFrom="paragraph">
                  <wp:posOffset>335566</wp:posOffset>
                </wp:positionV>
                <wp:extent cx="6115685" cy="617266"/>
                <wp:effectExtent b="0" l="0" r="0" t="0"/>
                <wp:wrapTopAndBottom distB="0" distT="0"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6172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Esta jornada surge a partir de la necesidad de mejorar la comunicación que presentan las filas de los Oficiales Subalternos y Oficiales Jefes de la Superintendencia de Seguridad Siniestral, que les permitirá optimizar la conducción y el mando; que por el riesgo y la naturaleza de las operaciones que se presentan constantemente en sus tareas diarias y desarrollo de su carrera policial precisan desarrollar una comunicación efectiva, clara y determinante, permitiendo ejercer una correcta toma de decisiones y un delicado liderazgo. </w: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Tiene por objetivos acercar a los cursantes a los conceptos de mando, conducción y liderazgo para que puedan desempeñarse en su función con la idoneidad necesaria y brindar las herramientas para mejorar las capacidades y aptitudes que le permitan actuar como un agente multiplicador de conocimiento, transmitiendo la información de manera clara, coherente y sencilla, y que le permita brindar la resolución de una emergencia, protegiendo la vida y la sociedad.</w: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curso está orientado al personal de la Superintendencia de Seguridad Siniestral que ostente la jerarquía de Oficial Inspector, Oficial Principal, Subcomisario, Comisario o aquel personal que se halle a cargo de una sección o dependencia correspondiente a la estructura de la Superintendencia de Seguridad Siniestral.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4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4 horas reloj.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 definir por la superioridad.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a definir por la superioridad.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15.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863"/>
        </w:tabs>
        <w:spacing w:before="42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capacitacionsiniestral@yahoo.com.ar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LNsjDhQLmEa2iYAgbyAGEF9Fcg==">CgMxLjA4AHIhMUpkYlh6RWc5TE1sbXZYbVhMMmo0aHR4R3NzNVlaSllQ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2025-04-28T19:01:00Z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